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6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>INEXIGIBILIDADE DE LICITAÇÃO (ART.74 DA LEI Nº 14.133/2021)</w:t>
      </w:r>
    </w:p>
    <w:p w:rsidR="00291166" w:rsidRPr="00BD6A58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Default="004437D3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PROCESSO Nº 789/2024</w:t>
      </w:r>
    </w:p>
    <w:p w:rsidR="004437D3" w:rsidRDefault="004437D3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INEXIGIBILIDADE 004/2024</w:t>
      </w:r>
      <w:bookmarkStart w:id="0" w:name="_GoBack"/>
      <w:bookmarkEnd w:id="0"/>
    </w:p>
    <w:p w:rsidR="00291166" w:rsidRPr="00BD6A58" w:rsidRDefault="00291166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1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)PRÊAMBULO</w:t>
      </w:r>
    </w:p>
    <w:p w:rsidR="00291166" w:rsidRPr="00BD6A58" w:rsidRDefault="00291166" w:rsidP="00291166">
      <w:pPr>
        <w:spacing w:after="120" w:line="360" w:lineRule="auto"/>
        <w:ind w:left="283"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 Câmara Municipal de Vereadores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Estado de Santa Catarina</w:t>
      </w:r>
      <w:proofErr w:type="gramStart"/>
      <w:r w:rsidRPr="00BD6A58">
        <w:rPr>
          <w:rFonts w:ascii="Arial" w:hAnsi="Arial" w:cs="Arial"/>
          <w:sz w:val="24"/>
          <w:szCs w:val="24"/>
          <w:lang w:eastAsia="pt-BR"/>
        </w:rPr>
        <w:t>, ,</w:t>
      </w:r>
      <w:proofErr w:type="gramEnd"/>
      <w:r w:rsidRPr="00BD6A58">
        <w:rPr>
          <w:rFonts w:ascii="Arial" w:hAnsi="Arial" w:cs="Arial"/>
          <w:sz w:val="24"/>
          <w:szCs w:val="24"/>
          <w:lang w:eastAsia="pt-BR"/>
        </w:rPr>
        <w:t xml:space="preserve"> com endereço na </w:t>
      </w:r>
      <w:r w:rsidR="0015542D">
        <w:rPr>
          <w:rFonts w:ascii="Arial" w:hAnsi="Arial" w:cs="Arial"/>
          <w:sz w:val="24"/>
          <w:szCs w:val="24"/>
          <w:lang w:eastAsia="pt-BR"/>
        </w:rPr>
        <w:t xml:space="preserve">Avenida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Astor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Schoeninger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º </w:t>
      </w:r>
      <w:r w:rsidR="0015542D">
        <w:rPr>
          <w:rFonts w:ascii="Arial" w:hAnsi="Arial" w:cs="Arial"/>
          <w:sz w:val="24"/>
          <w:szCs w:val="24"/>
          <w:lang w:eastAsia="pt-BR"/>
        </w:rPr>
        <w:t>969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, Centro, na cidade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- SC, com CNPJ sob nº </w:t>
      </w:r>
      <w:r w:rsidR="0015542D">
        <w:rPr>
          <w:rFonts w:ascii="Arial" w:hAnsi="Arial" w:cs="Arial"/>
          <w:sz w:val="24"/>
          <w:szCs w:val="24"/>
          <w:lang w:eastAsia="pt-BR"/>
        </w:rPr>
        <w:t>07.903.173.0001-69</w:t>
      </w:r>
      <w:r w:rsidRPr="00BD6A58">
        <w:rPr>
          <w:rFonts w:ascii="Arial" w:hAnsi="Arial" w:cs="Arial"/>
          <w:sz w:val="24"/>
          <w:szCs w:val="24"/>
          <w:lang w:eastAsia="pt-BR"/>
        </w:rPr>
        <w:t>, leva ao conhecimento dos interessados a realização do seguinte processo administrativo de INEXIGIBILIDADE DE LICITAÇÃO:</w:t>
      </w:r>
    </w:p>
    <w:p w:rsidR="00291166" w:rsidRPr="00203B64" w:rsidRDefault="00291166" w:rsidP="00291166">
      <w:pPr>
        <w:numPr>
          <w:ilvl w:val="0"/>
          <w:numId w:val="11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Base legal:</w:t>
      </w:r>
    </w:p>
    <w:p w:rsidR="00D90A5E" w:rsidRDefault="00291166" w:rsidP="00291166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D90A5E">
        <w:rPr>
          <w:rFonts w:ascii="Arial" w:hAnsi="Arial" w:cs="Arial"/>
          <w:sz w:val="24"/>
          <w:szCs w:val="24"/>
          <w:lang w:eastAsia="pt-BR"/>
        </w:rPr>
        <w:t>Lei nº 14.133/2021, art.74</w:t>
      </w:r>
      <w:r w:rsidR="00D90A5E" w:rsidRPr="00D90A5E">
        <w:rPr>
          <w:rFonts w:ascii="Arial" w:hAnsi="Arial" w:cs="Arial"/>
          <w:sz w:val="24"/>
          <w:szCs w:val="24"/>
          <w:lang w:eastAsia="pt-BR"/>
        </w:rPr>
        <w:t>, inciso III;</w:t>
      </w:r>
    </w:p>
    <w:p w:rsidR="00291166" w:rsidRPr="00D90A5E" w:rsidRDefault="00D90A5E" w:rsidP="00291166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D90A5E">
        <w:rPr>
          <w:rFonts w:ascii="Arial" w:hAnsi="Arial" w:cs="Arial"/>
          <w:sz w:val="24"/>
          <w:szCs w:val="24"/>
          <w:lang w:eastAsia="pt-BR"/>
        </w:rPr>
        <w:t>RESOLUÇÃO Nº 007/2024, DE 14 DE JUNHO DE 2024.</w:t>
      </w:r>
    </w:p>
    <w:p w:rsidR="00291166" w:rsidRPr="00BD6A58" w:rsidRDefault="00291166" w:rsidP="00291166">
      <w:pPr>
        <w:spacing w:after="120" w:line="360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2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 OBJETO</w:t>
      </w:r>
    </w:p>
    <w:p w:rsidR="00D90A5E" w:rsidRDefault="00D90A5E" w:rsidP="00D90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D6">
        <w:rPr>
          <w:rFonts w:ascii="Arial" w:hAnsi="Arial" w:cs="Arial"/>
          <w:sz w:val="24"/>
          <w:szCs w:val="24"/>
          <w:lang w:eastAsia="pt-BR"/>
        </w:rPr>
        <w:t xml:space="preserve">Trata-se de contratação da empresa especializada </w:t>
      </w:r>
      <w:r w:rsidRPr="001C4B87">
        <w:rPr>
          <w:rFonts w:ascii="Arial" w:hAnsi="Arial" w:cs="Arial"/>
          <w:sz w:val="24"/>
          <w:szCs w:val="24"/>
        </w:rPr>
        <w:t xml:space="preserve">contratação da empresa especializada </w:t>
      </w:r>
      <w:r>
        <w:rPr>
          <w:rFonts w:ascii="Arial" w:hAnsi="Arial" w:cs="Arial"/>
          <w:sz w:val="24"/>
          <w:szCs w:val="24"/>
        </w:rPr>
        <w:t>IGAM-CURSOS E CONSULTORIA LTDA para ministrar o curso Turma III- Como fazer contratação direta e pregão eletrônico na Lei 14.133/2021 a ser realizado na cidade de Florianópolis/SC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entre os dias 31/07/2024 e 02/08/2024.</w:t>
      </w:r>
    </w:p>
    <w:p w:rsidR="00D90A5E" w:rsidRDefault="00D90A5E" w:rsidP="00D90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0A5E" w:rsidRPr="00D90A5E" w:rsidRDefault="00D90A5E" w:rsidP="00D90A5E">
      <w:pPr>
        <w:spacing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0A5E">
        <w:rPr>
          <w:rFonts w:ascii="Arial" w:hAnsi="Arial" w:cs="Arial"/>
          <w:b/>
          <w:sz w:val="24"/>
          <w:szCs w:val="24"/>
        </w:rPr>
        <w:t>2.1)</w:t>
      </w:r>
      <w:proofErr w:type="gramEnd"/>
      <w:r w:rsidRPr="00D90A5E">
        <w:rPr>
          <w:rFonts w:ascii="Arial" w:hAnsi="Arial" w:cs="Arial"/>
          <w:b/>
          <w:sz w:val="24"/>
          <w:szCs w:val="24"/>
        </w:rPr>
        <w:t xml:space="preserve"> JUSTIFICATIVA</w:t>
      </w:r>
    </w:p>
    <w:p w:rsidR="00D90A5E" w:rsidRPr="00317FD4" w:rsidRDefault="00D90A5E" w:rsidP="00D90A5E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Justifica-se tendo em vista a</w:t>
      </w:r>
      <w:r w:rsidRPr="00317FD4">
        <w:rPr>
          <w:rFonts w:ascii="Arial" w:hAnsi="Arial" w:cs="Arial"/>
          <w:sz w:val="24"/>
          <w:szCs w:val="24"/>
          <w:u w:val="none"/>
        </w:rPr>
        <w:t xml:space="preserve"> recente implementação da Lei 14.133/2021, que substitui a antiga Lei de Licitações e Contratos, exige uma atualização </w:t>
      </w:r>
      <w:proofErr w:type="gramStart"/>
      <w:r w:rsidRPr="00317FD4">
        <w:rPr>
          <w:rFonts w:ascii="Arial" w:hAnsi="Arial" w:cs="Arial"/>
          <w:sz w:val="24"/>
          <w:szCs w:val="24"/>
          <w:u w:val="none"/>
        </w:rPr>
        <w:t>constante dos servidores públicos envolvidos em processos de contratação e licitação</w:t>
      </w:r>
      <w:proofErr w:type="gramEnd"/>
      <w:r w:rsidRPr="00317FD4">
        <w:rPr>
          <w:rFonts w:ascii="Arial" w:hAnsi="Arial" w:cs="Arial"/>
          <w:sz w:val="24"/>
          <w:szCs w:val="24"/>
          <w:u w:val="none"/>
        </w:rPr>
        <w:t>. N</w:t>
      </w:r>
      <w:r>
        <w:rPr>
          <w:rFonts w:ascii="Arial" w:hAnsi="Arial" w:cs="Arial"/>
          <w:sz w:val="24"/>
          <w:szCs w:val="24"/>
          <w:u w:val="none"/>
        </w:rPr>
        <w:t>este contexto, a participação da</w:t>
      </w:r>
      <w:r w:rsidRPr="00317FD4">
        <w:rPr>
          <w:rFonts w:ascii="Arial" w:hAnsi="Arial" w:cs="Arial"/>
          <w:sz w:val="24"/>
          <w:szCs w:val="24"/>
          <w:u w:val="none"/>
        </w:rPr>
        <w:t xml:space="preserve"> servidor</w:t>
      </w:r>
      <w:r>
        <w:rPr>
          <w:rFonts w:ascii="Arial" w:hAnsi="Arial" w:cs="Arial"/>
          <w:sz w:val="24"/>
          <w:szCs w:val="24"/>
          <w:u w:val="none"/>
        </w:rPr>
        <w:t>a</w:t>
      </w:r>
      <w:r w:rsidRPr="00317FD4"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Rozenilda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 xml:space="preserve"> de Medeiros no curso "Turma III - Como Fazer Contratação Direta e Pregão Eletrônico na Lei 14.133/2021" é essencial para assegurar que a Câmara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 xml:space="preserve"> esteja em conformidade com as novas diretrizes legais e operacionais.</w:t>
      </w:r>
    </w:p>
    <w:p w:rsidR="00D90A5E" w:rsidRPr="00317FD4" w:rsidRDefault="00D90A5E" w:rsidP="00D90A5E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Motivos para a Capacitação:</w:t>
      </w:r>
    </w:p>
    <w:p w:rsidR="00D90A5E" w:rsidRPr="00317FD4" w:rsidRDefault="00D90A5E" w:rsidP="00D90A5E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Atualização Legal:</w:t>
      </w:r>
      <w:r w:rsidRPr="00317FD4">
        <w:rPr>
          <w:rFonts w:ascii="Arial" w:hAnsi="Arial" w:cs="Arial"/>
          <w:sz w:val="24"/>
          <w:szCs w:val="24"/>
          <w:u w:val="none"/>
        </w:rPr>
        <w:t xml:space="preserve"> A Lei 14.133/2021 traz diversas inovações e mudanças significativas que impactam diretamente os processos de contratação e licitação. É </w:t>
      </w:r>
      <w:r w:rsidRPr="00317FD4">
        <w:rPr>
          <w:rFonts w:ascii="Arial" w:hAnsi="Arial" w:cs="Arial"/>
          <w:sz w:val="24"/>
          <w:szCs w:val="24"/>
          <w:u w:val="none"/>
        </w:rPr>
        <w:lastRenderedPageBreak/>
        <w:t>fundamental que o servidor esteja atualizado com as novas regras para evitar erros e garantir a legalidade dos processos.</w:t>
      </w:r>
    </w:p>
    <w:p w:rsidR="00D90A5E" w:rsidRPr="00317FD4" w:rsidRDefault="00D90A5E" w:rsidP="00D90A5E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Eficiência e Eficácia:</w:t>
      </w:r>
      <w:r w:rsidRPr="00317FD4">
        <w:rPr>
          <w:rFonts w:ascii="Arial" w:hAnsi="Arial" w:cs="Arial"/>
          <w:sz w:val="24"/>
          <w:szCs w:val="24"/>
          <w:u w:val="none"/>
        </w:rPr>
        <w:t xml:space="preserve"> O conhecimento aprofundado sobre a nova lei permitirá ao servidor realizar processos de contratação de forma mais eficiente e eficaz, utilizando as ferramentas mais adequadas, como o pregão eletrônico. Isso resultará em economia de recursos e maior transparência.</w:t>
      </w:r>
    </w:p>
    <w:p w:rsidR="00D90A5E" w:rsidRPr="00317FD4" w:rsidRDefault="00D90A5E" w:rsidP="00D90A5E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Capacitação Específica:</w:t>
      </w:r>
      <w:r w:rsidRPr="00317FD4">
        <w:rPr>
          <w:rFonts w:ascii="Arial" w:hAnsi="Arial" w:cs="Arial"/>
          <w:sz w:val="24"/>
          <w:szCs w:val="24"/>
          <w:u w:val="none"/>
        </w:rPr>
        <w:t xml:space="preserve"> O curso abordará especificamente a contratação direta e o pregão eletrônico, temas de grande relevância para as atividades diárias da Câmara. O domínio dessas modalidades de contratação permitirá ao servidor realizar procedimentos mais ágeis e seguros.</w:t>
      </w:r>
    </w:p>
    <w:p w:rsidR="00D90A5E" w:rsidRPr="00317FD4" w:rsidRDefault="00D90A5E" w:rsidP="00D90A5E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Boas Práticas e Networking:</w:t>
      </w:r>
      <w:r w:rsidRPr="00317FD4">
        <w:rPr>
          <w:rFonts w:ascii="Arial" w:hAnsi="Arial" w:cs="Arial"/>
          <w:sz w:val="24"/>
          <w:szCs w:val="24"/>
          <w:u w:val="none"/>
        </w:rPr>
        <w:t xml:space="preserve"> Participar de um curso presencial proporciona a oportunidade de trocar experiências e boas práticas com outros profissionais da área, além de estabelecer uma rede de contatos que pode ser valiosa para futuras consultas e colaborações.</w:t>
      </w:r>
    </w:p>
    <w:p w:rsidR="00D90A5E" w:rsidRPr="00317FD4" w:rsidRDefault="00D90A5E" w:rsidP="00D90A5E">
      <w:pPr>
        <w:pStyle w:val="Corpodetexto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b/>
          <w:bCs/>
          <w:sz w:val="24"/>
          <w:szCs w:val="24"/>
          <w:u w:val="none"/>
        </w:rPr>
        <w:t>Impacto Positivo na Gestão:</w:t>
      </w:r>
      <w:r w:rsidRPr="00317FD4">
        <w:rPr>
          <w:rFonts w:ascii="Arial" w:hAnsi="Arial" w:cs="Arial"/>
          <w:sz w:val="24"/>
          <w:szCs w:val="24"/>
          <w:u w:val="none"/>
        </w:rPr>
        <w:t xml:space="preserve"> A capacitação do servidor refletirá positivamente na gestão administrativa da Câmara, aprimorando a qualidade dos processos de contratação e licitação, o que, por sua vez, contribuirá para a melhoria dos serviços prestados à população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>.</w:t>
      </w:r>
    </w:p>
    <w:p w:rsidR="00D90A5E" w:rsidRPr="00317FD4" w:rsidRDefault="00D90A5E" w:rsidP="00D90A5E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317FD4">
        <w:rPr>
          <w:rFonts w:ascii="Arial" w:hAnsi="Arial" w:cs="Arial"/>
          <w:sz w:val="24"/>
          <w:szCs w:val="24"/>
          <w:u w:val="none"/>
        </w:rPr>
        <w:t xml:space="preserve">Portanto, a participação </w:t>
      </w:r>
      <w:r>
        <w:rPr>
          <w:rFonts w:ascii="Arial" w:hAnsi="Arial" w:cs="Arial"/>
          <w:sz w:val="24"/>
          <w:szCs w:val="24"/>
          <w:u w:val="none"/>
        </w:rPr>
        <w:t xml:space="preserve">da servidora </w:t>
      </w:r>
      <w:proofErr w:type="spellStart"/>
      <w:r>
        <w:rPr>
          <w:rFonts w:ascii="Arial" w:hAnsi="Arial" w:cs="Arial"/>
          <w:sz w:val="24"/>
          <w:szCs w:val="24"/>
          <w:u w:val="none"/>
        </w:rPr>
        <w:t>Rozenilda</w:t>
      </w:r>
      <w:proofErr w:type="spellEnd"/>
      <w:r>
        <w:rPr>
          <w:rFonts w:ascii="Arial" w:hAnsi="Arial" w:cs="Arial"/>
          <w:sz w:val="24"/>
          <w:szCs w:val="24"/>
          <w:u w:val="none"/>
        </w:rPr>
        <w:t xml:space="preserve"> de Medeiros</w:t>
      </w:r>
      <w:r w:rsidRPr="00317FD4">
        <w:rPr>
          <w:rFonts w:ascii="Arial" w:hAnsi="Arial" w:cs="Arial"/>
          <w:sz w:val="24"/>
          <w:szCs w:val="24"/>
          <w:u w:val="none"/>
        </w:rPr>
        <w:t xml:space="preserve"> no curso "Turma III - Como Fazer Contratação Direta e Pregão Eletrônico na Lei 14.133/2021" é de extrema importância para garantir a atualização e qualificação necessárias para a execução eficiente e legal dos processos de licitação e contratação na Câmara de Campo </w:t>
      </w:r>
      <w:proofErr w:type="spellStart"/>
      <w:r w:rsidRPr="00317FD4"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Pr="00317FD4">
        <w:rPr>
          <w:rFonts w:ascii="Arial" w:hAnsi="Arial" w:cs="Arial"/>
          <w:sz w:val="24"/>
          <w:szCs w:val="24"/>
          <w:u w:val="none"/>
        </w:rPr>
        <w:t>.</w:t>
      </w:r>
    </w:p>
    <w:p w:rsidR="00D90A5E" w:rsidRDefault="00D90A5E" w:rsidP="00D90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3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  <w:t>VALOR ESTIMADO DA CONTRATAÇÃO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ab/>
      </w: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a) Valor da contratação para o exercício financeiro de 2024 é de R$ </w:t>
      </w:r>
      <w:r w:rsidR="00D90A5E">
        <w:rPr>
          <w:rFonts w:ascii="Arial" w:hAnsi="Arial" w:cs="Arial"/>
          <w:sz w:val="24"/>
          <w:szCs w:val="24"/>
          <w:lang w:eastAsia="pt-BR"/>
        </w:rPr>
        <w:t>1.490,00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(</w:t>
      </w:r>
      <w:proofErr w:type="gramStart"/>
      <w:r w:rsidR="00D90A5E">
        <w:rPr>
          <w:rFonts w:ascii="Arial" w:hAnsi="Arial" w:cs="Arial"/>
          <w:sz w:val="24"/>
          <w:szCs w:val="24"/>
          <w:lang w:eastAsia="pt-BR"/>
        </w:rPr>
        <w:t>um mil quatrocentos e noventa</w:t>
      </w:r>
      <w:proofErr w:type="gramEnd"/>
      <w:r w:rsidR="00D90A5E">
        <w:rPr>
          <w:rFonts w:ascii="Arial" w:hAnsi="Arial" w:cs="Arial"/>
          <w:sz w:val="24"/>
          <w:szCs w:val="24"/>
          <w:lang w:eastAsia="pt-BR"/>
        </w:rPr>
        <w:t xml:space="preserve"> reais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). </w:t>
      </w: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5249"/>
        <w:gridCol w:w="3969"/>
      </w:tblGrid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96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969" w:type="dxa"/>
          </w:tcPr>
          <w:p w:rsidR="00291166" w:rsidRPr="001C4B87" w:rsidRDefault="00203B64" w:rsidP="00D90A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90A5E">
              <w:rPr>
                <w:rFonts w:ascii="Arial" w:hAnsi="Arial" w:cs="Arial"/>
                <w:b/>
                <w:sz w:val="24"/>
                <w:szCs w:val="24"/>
              </w:rPr>
              <w:t>1.490,00</w:t>
            </w:r>
          </w:p>
        </w:tc>
      </w:tr>
    </w:tbl>
    <w:p w:rsidR="00291166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ind w:left="709" w:hanging="141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4.)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JUSTIFICATIVA DO VALOR DA CONTRATAÇÃO</w:t>
      </w:r>
    </w:p>
    <w:p w:rsidR="00291166" w:rsidRDefault="00291166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03B64" w:rsidRPr="001C4B87" w:rsidRDefault="00203B64" w:rsidP="00203B64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lastRenderedPageBreak/>
        <w:t xml:space="preserve">Escolheu-se a empresa </w:t>
      </w:r>
      <w:r w:rsidR="00D90A5E">
        <w:rPr>
          <w:rFonts w:ascii="Arial" w:hAnsi="Arial" w:cs="Arial"/>
          <w:sz w:val="24"/>
          <w:szCs w:val="24"/>
        </w:rPr>
        <w:t xml:space="preserve">IGAM-CURSOS E CONSULTORIA LTDA </w:t>
      </w:r>
      <w:r w:rsidRPr="001C4B87">
        <w:rPr>
          <w:rFonts w:ascii="Arial" w:hAnsi="Arial" w:cs="Arial"/>
          <w:sz w:val="24"/>
          <w:szCs w:val="24"/>
        </w:rPr>
        <w:t>devido a ser o único fornecedor</w:t>
      </w:r>
      <w:r>
        <w:rPr>
          <w:rFonts w:ascii="Arial" w:hAnsi="Arial" w:cs="Arial"/>
          <w:sz w:val="24"/>
          <w:szCs w:val="24"/>
        </w:rPr>
        <w:t xml:space="preserve"> no momento a oferecer o</w:t>
      </w:r>
      <w:r w:rsidRPr="001C4B87">
        <w:rPr>
          <w:rFonts w:ascii="Arial" w:hAnsi="Arial" w:cs="Arial"/>
          <w:sz w:val="24"/>
          <w:szCs w:val="24"/>
        </w:rPr>
        <w:t xml:space="preserve"> objeto dentro do estado de Santa Catarina, enquanto </w:t>
      </w:r>
      <w:proofErr w:type="gramStart"/>
      <w:r w:rsidRPr="001C4B87">
        <w:rPr>
          <w:rFonts w:ascii="Arial" w:hAnsi="Arial" w:cs="Arial"/>
          <w:sz w:val="24"/>
          <w:szCs w:val="24"/>
        </w:rPr>
        <w:t>o preço tratam-se</w:t>
      </w:r>
      <w:proofErr w:type="gramEnd"/>
      <w:r w:rsidRPr="001C4B87">
        <w:rPr>
          <w:rFonts w:ascii="Arial" w:hAnsi="Arial" w:cs="Arial"/>
          <w:sz w:val="24"/>
          <w:szCs w:val="24"/>
        </w:rPr>
        <w:t xml:space="preserve"> de valores estimados pelo setor de contabilidade, que levantou dados do gasto com energia elétrica </w:t>
      </w:r>
      <w:r>
        <w:rPr>
          <w:rFonts w:ascii="Arial" w:hAnsi="Arial" w:cs="Arial"/>
          <w:sz w:val="24"/>
          <w:szCs w:val="24"/>
        </w:rPr>
        <w:t>em anos anteriores</w:t>
      </w:r>
      <w:r w:rsidRPr="001C4B87">
        <w:rPr>
          <w:rFonts w:ascii="Arial" w:hAnsi="Arial" w:cs="Arial"/>
          <w:sz w:val="24"/>
          <w:szCs w:val="24"/>
        </w:rPr>
        <w:t>.</w:t>
      </w:r>
      <w:r w:rsidRPr="001C4B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03B64" w:rsidRPr="001C4B87" w:rsidRDefault="00203B64" w:rsidP="00203B64">
      <w:pPr>
        <w:rPr>
          <w:rFonts w:ascii="Arial" w:hAnsi="Arial" w:cs="Arial"/>
          <w:color w:val="002060"/>
          <w:sz w:val="24"/>
          <w:szCs w:val="24"/>
        </w:rPr>
      </w:pPr>
    </w:p>
    <w:p w:rsidR="00203B64" w:rsidRPr="00BD6A58" w:rsidRDefault="00203B64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567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</w:rPr>
        <w:t>5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PREVISÃO DE RECURSOS ORÇAMENTÁRIOS</w:t>
      </w:r>
    </w:p>
    <w:p w:rsidR="00291166" w:rsidRPr="00BD6A58" w:rsidRDefault="00291166" w:rsidP="00203B6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</w:rPr>
        <w:t>a</w:t>
      </w:r>
      <w:r w:rsidRPr="00BD6A58">
        <w:rPr>
          <w:rFonts w:ascii="Arial" w:hAnsi="Arial" w:cs="Arial"/>
          <w:sz w:val="24"/>
          <w:szCs w:val="24"/>
          <w:lang w:eastAsia="pt-BR"/>
        </w:rPr>
        <w:t>) As despesas decorrentes deste processo de inexigibilidade correrão</w:t>
      </w:r>
      <w:r>
        <w:rPr>
          <w:rFonts w:ascii="Arial" w:hAnsi="Arial" w:cs="Arial"/>
          <w:sz w:val="24"/>
          <w:szCs w:val="24"/>
          <w:lang w:eastAsia="pt-BR"/>
        </w:rPr>
        <w:t xml:space="preserve"> por conta do exercício de 2024, na dotação </w:t>
      </w:r>
      <w:r w:rsidR="0015542D">
        <w:rPr>
          <w:rFonts w:ascii="Arial" w:hAnsi="Arial" w:cs="Arial"/>
          <w:sz w:val="24"/>
          <w:szCs w:val="24"/>
          <w:lang w:eastAsia="pt-BR"/>
        </w:rPr>
        <w:t>33.90.39.</w:t>
      </w:r>
      <w:r w:rsidR="00203B64">
        <w:rPr>
          <w:rFonts w:ascii="Arial" w:hAnsi="Arial" w:cs="Arial"/>
          <w:sz w:val="24"/>
          <w:szCs w:val="24"/>
          <w:lang w:eastAsia="pt-BR"/>
        </w:rPr>
        <w:t>99</w:t>
      </w:r>
      <w:r w:rsidR="0015542D">
        <w:rPr>
          <w:rFonts w:ascii="Arial" w:hAnsi="Arial" w:cs="Arial"/>
          <w:sz w:val="24"/>
          <w:szCs w:val="24"/>
          <w:lang w:eastAsia="pt-BR"/>
        </w:rPr>
        <w:t>.00.00.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6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 HABILITAÇÃO E QUALIFICAÇÃO MÍNIMA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PESSOA JURÍDICA: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)Regularidade com a Fazenda Federal;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Fazenda Estadual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c)Regularidade com a Fazenda Municipal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d)Regularidade com o FGTS;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f)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Justiça do Trabalho;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 w:eastAsia="pt-BR"/>
        </w:rPr>
      </w:pPr>
    </w:p>
    <w:p w:rsidR="00291166" w:rsidRPr="00291166" w:rsidRDefault="00291166" w:rsidP="00203B64">
      <w:pPr>
        <w:spacing w:line="360" w:lineRule="auto"/>
        <w:ind w:firstLine="708"/>
        <w:rPr>
          <w:rFonts w:ascii="Arial" w:hAnsi="Arial" w:cs="Arial"/>
          <w:b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7</w:t>
      </w:r>
      <w:proofErr w:type="gramEnd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) JUSTIFICATIVA DA ESCOLHA DO CONTRATADO</w:t>
      </w:r>
    </w:p>
    <w:p w:rsidR="00291166" w:rsidRPr="00BD6A58" w:rsidRDefault="00203B64" w:rsidP="00203B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data especifica da realização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="00D90A5E">
        <w:rPr>
          <w:rFonts w:ascii="Arial" w:hAnsi="Arial" w:cs="Arial"/>
          <w:sz w:val="24"/>
          <w:szCs w:val="24"/>
        </w:rPr>
        <w:t>Turma</w:t>
      </w:r>
      <w:proofErr w:type="gramEnd"/>
      <w:r w:rsidR="00D90A5E">
        <w:rPr>
          <w:rFonts w:ascii="Arial" w:hAnsi="Arial" w:cs="Arial"/>
          <w:sz w:val="24"/>
          <w:szCs w:val="24"/>
        </w:rPr>
        <w:t xml:space="preserve"> III- Como fazer contratação direta e pregão eletrônico na Lei 14.133/2021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D90A5E">
        <w:rPr>
          <w:rFonts w:ascii="Arial" w:hAnsi="Arial" w:cs="Arial"/>
          <w:sz w:val="24"/>
          <w:szCs w:val="24"/>
        </w:rPr>
        <w:t>IGAM-CURSOS E CONSULTORIA LTDA</w:t>
      </w:r>
      <w:r>
        <w:rPr>
          <w:rFonts w:ascii="Arial" w:hAnsi="Arial" w:cs="Arial"/>
          <w:sz w:val="24"/>
          <w:szCs w:val="24"/>
        </w:rPr>
        <w:t xml:space="preserve"> </w:t>
      </w:r>
      <w:r w:rsidR="00291166" w:rsidRPr="00BD6A58">
        <w:rPr>
          <w:rFonts w:ascii="Arial" w:hAnsi="Arial" w:cs="Arial"/>
          <w:sz w:val="24"/>
          <w:szCs w:val="24"/>
        </w:rPr>
        <w:t xml:space="preserve">é a única fornecedora </w:t>
      </w:r>
      <w:r>
        <w:rPr>
          <w:rFonts w:ascii="Arial" w:hAnsi="Arial" w:cs="Arial"/>
          <w:sz w:val="24"/>
          <w:szCs w:val="24"/>
        </w:rPr>
        <w:t>do serviço</w:t>
      </w:r>
      <w:r w:rsidR="00291166" w:rsidRPr="00BD6A58">
        <w:rPr>
          <w:rFonts w:ascii="Arial" w:hAnsi="Arial" w:cs="Arial"/>
          <w:sz w:val="24"/>
          <w:szCs w:val="24"/>
        </w:rPr>
        <w:t>, razão pela qual a licitação resta inexigível, pois é inviável a</w:t>
      </w:r>
      <w:r w:rsidR="00A46090">
        <w:rPr>
          <w:rFonts w:ascii="Arial" w:hAnsi="Arial" w:cs="Arial"/>
          <w:sz w:val="24"/>
          <w:szCs w:val="24"/>
        </w:rPr>
        <w:t xml:space="preserve"> competição, conforme art. 74, III</w:t>
      </w:r>
      <w:r w:rsidR="00291166" w:rsidRPr="00BD6A58">
        <w:rPr>
          <w:rFonts w:ascii="Arial" w:hAnsi="Arial" w:cs="Arial"/>
          <w:sz w:val="24"/>
          <w:szCs w:val="24"/>
        </w:rPr>
        <w:t xml:space="preserve"> da Lei n° 14.133/2021:</w:t>
      </w:r>
    </w:p>
    <w:p w:rsidR="00291166" w:rsidRPr="00D90A5E" w:rsidRDefault="00291166" w:rsidP="00061DE9">
      <w:pPr>
        <w:spacing w:before="223" w:line="360" w:lineRule="auto"/>
        <w:ind w:left="2266" w:right="1501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Art. 74. É inexigível a licitação quando inviável a competição, em especial nos casos de:</w:t>
      </w:r>
    </w:p>
    <w:p w:rsidR="00A46090" w:rsidRPr="00D90A5E" w:rsidRDefault="00291166" w:rsidP="00A46090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 xml:space="preserve"> 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left="2266" w:firstLine="2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a) estudos técnicos, planejamentos, projetos básicos ou projetos executivos;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b) pareceres, perícias e avaliações em geral;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c) assessorias ou consultorias técnicas e auditorias financeiras ou tributárias;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d) fiscalização, supervisão ou gerenciamento de obras ou serviços;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e) patrocínio ou defesa de causas judiciais ou administrativas;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D90A5E">
        <w:rPr>
          <w:rFonts w:ascii="Arial" w:hAnsi="Arial" w:cs="Arial"/>
          <w:b/>
          <w:sz w:val="24"/>
          <w:szCs w:val="24"/>
        </w:rPr>
        <w:lastRenderedPageBreak/>
        <w:t>f) treinamento e aperfeiçoamento de pessoal;</w:t>
      </w:r>
    </w:p>
    <w:p w:rsidR="00A46090" w:rsidRPr="00D90A5E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g) restauração de obras de arte e de bens de valor histórico;</w:t>
      </w:r>
    </w:p>
    <w:p w:rsidR="00A46090" w:rsidRPr="00D90A5E" w:rsidRDefault="00A46090" w:rsidP="00A46090">
      <w:pPr>
        <w:ind w:left="2268"/>
        <w:jc w:val="both"/>
        <w:rPr>
          <w:rFonts w:ascii="Arial" w:hAnsi="Arial" w:cs="Arial"/>
          <w:sz w:val="24"/>
          <w:szCs w:val="24"/>
        </w:rPr>
      </w:pPr>
      <w:r w:rsidRPr="00D90A5E">
        <w:rPr>
          <w:rFonts w:ascii="Arial" w:hAnsi="Arial" w:cs="Arial"/>
          <w:sz w:val="24"/>
          <w:szCs w:val="24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:rsidR="00291166" w:rsidRPr="00BD6A58" w:rsidRDefault="00291166" w:rsidP="00061DE9">
      <w:pPr>
        <w:pStyle w:val="PargrafodaLista"/>
        <w:widowControl w:val="0"/>
        <w:tabs>
          <w:tab w:val="left" w:pos="2366"/>
        </w:tabs>
        <w:autoSpaceDE w:val="0"/>
        <w:autoSpaceDN w:val="0"/>
        <w:spacing w:before="228" w:after="0" w:line="360" w:lineRule="auto"/>
        <w:ind w:left="2336" w:right="171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291166" w:rsidRDefault="00291166" w:rsidP="00203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Sendo assim, justifica-se, a escolha da </w:t>
      </w:r>
      <w:r w:rsidR="00D90A5E">
        <w:rPr>
          <w:rFonts w:ascii="Arial" w:hAnsi="Arial" w:cs="Arial"/>
          <w:sz w:val="24"/>
          <w:szCs w:val="24"/>
        </w:rPr>
        <w:t>IGAM-CURSOS E CONSULTORIA LTDA</w:t>
      </w:r>
      <w:proofErr w:type="gramStart"/>
      <w:r w:rsidR="00203B64">
        <w:rPr>
          <w:rFonts w:ascii="Arial" w:hAnsi="Arial" w:cs="Arial"/>
          <w:sz w:val="24"/>
          <w:szCs w:val="24"/>
        </w:rPr>
        <w:t xml:space="preserve"> </w:t>
      </w:r>
      <w:r w:rsidRPr="00BD6A5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D6A58">
        <w:rPr>
          <w:rFonts w:ascii="Arial" w:hAnsi="Arial" w:cs="Arial"/>
          <w:sz w:val="24"/>
          <w:szCs w:val="24"/>
        </w:rPr>
        <w:t xml:space="preserve">por ser a única fornecedora </w:t>
      </w:r>
      <w:r w:rsidR="00203B64">
        <w:rPr>
          <w:rFonts w:ascii="Arial" w:hAnsi="Arial" w:cs="Arial"/>
          <w:sz w:val="24"/>
          <w:szCs w:val="24"/>
        </w:rPr>
        <w:t>no momento deste tipo de serviço</w:t>
      </w:r>
      <w:r w:rsidRPr="00BD6A58">
        <w:rPr>
          <w:rFonts w:ascii="Arial" w:hAnsi="Arial" w:cs="Arial"/>
          <w:sz w:val="24"/>
          <w:szCs w:val="24"/>
        </w:rPr>
        <w:t>, havendo correspondênc</w:t>
      </w:r>
      <w:r w:rsidR="00D90A5E">
        <w:rPr>
          <w:rFonts w:ascii="Arial" w:hAnsi="Arial" w:cs="Arial"/>
          <w:sz w:val="24"/>
          <w:szCs w:val="24"/>
        </w:rPr>
        <w:t xml:space="preserve">ia com o disposto no art. 74, III </w:t>
      </w:r>
      <w:r w:rsidRPr="00BD6A58">
        <w:rPr>
          <w:rFonts w:ascii="Arial" w:hAnsi="Arial" w:cs="Arial"/>
          <w:sz w:val="24"/>
          <w:szCs w:val="24"/>
        </w:rPr>
        <w:t>da Lei 14.133/2021.</w:t>
      </w:r>
    </w:p>
    <w:p w:rsidR="00203B64" w:rsidRDefault="00203B64" w:rsidP="00061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91166" w:rsidRPr="00291166" w:rsidRDefault="00203B64" w:rsidP="00203B6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291166" w:rsidRPr="002911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1166">
        <w:rPr>
          <w:rFonts w:ascii="Arial" w:hAnsi="Arial" w:cs="Arial"/>
          <w:b/>
          <w:bCs/>
          <w:sz w:val="24"/>
          <w:szCs w:val="24"/>
          <w:u w:val="single"/>
        </w:rPr>
        <w:t>DISPOSIÇÕES FINAIS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Para fins de garantir a ampla publicidade, este ato que autoriza a inexigibilidade de licitação, junto com os demais documentos mencionados neste documento, será divulgado: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</w:r>
      <w:r w:rsidR="000A6069">
        <w:rPr>
          <w:rFonts w:ascii="Arial" w:hAnsi="Arial" w:cs="Arial"/>
          <w:sz w:val="24"/>
          <w:szCs w:val="24"/>
        </w:rPr>
        <w:t>Portal de Transparência da Câmara de Vereadores</w:t>
      </w:r>
      <w:proofErr w:type="gramStart"/>
      <w:r w:rsidR="000A606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6069">
        <w:rPr>
          <w:rFonts w:ascii="Arial" w:hAnsi="Arial" w:cs="Arial"/>
          <w:sz w:val="24"/>
          <w:szCs w:val="24"/>
        </w:rPr>
        <w:t xml:space="preserve">de </w:t>
      </w:r>
      <w:r w:rsidR="0015542D">
        <w:rPr>
          <w:rFonts w:ascii="Arial" w:hAnsi="Arial" w:cs="Arial"/>
          <w:sz w:val="24"/>
          <w:szCs w:val="24"/>
        </w:rPr>
        <w:t>campo Erê.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  <w:t>Diário Oficial dos Municípios – DOM (art. 176, p. ú., I da Lei nº 14.133/2021).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As questões decorrentes das previsões desta contratação que não possam ser dirimidas administrativamente serão processadas e julgadas no Foro da Comarca </w:t>
      </w:r>
      <w:r w:rsidR="0015542D">
        <w:rPr>
          <w:rFonts w:ascii="Arial" w:hAnsi="Arial" w:cs="Arial"/>
          <w:sz w:val="24"/>
          <w:szCs w:val="24"/>
        </w:rPr>
        <w:t>Campo Erê</w:t>
      </w:r>
      <w:r w:rsidRPr="00BD6A58">
        <w:rPr>
          <w:rFonts w:ascii="Arial" w:hAnsi="Arial" w:cs="Arial"/>
          <w:sz w:val="24"/>
          <w:szCs w:val="24"/>
        </w:rPr>
        <w:t>/SC, com exclusão de qualquer outro, por mais privilegiado que seja.</w:t>
      </w:r>
    </w:p>
    <w:p w:rsidR="00291166" w:rsidRPr="001C4B87" w:rsidRDefault="00291166" w:rsidP="00061DE9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291166" w:rsidRPr="0089194B" w:rsidRDefault="0015542D" w:rsidP="00061DE9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spellStart"/>
      <w:r>
        <w:rPr>
          <w:rFonts w:ascii="Arial" w:hAnsi="Arial" w:cs="Arial"/>
          <w:sz w:val="24"/>
          <w:szCs w:val="24"/>
          <w:u w:val="none"/>
        </w:rPr>
        <w:t>Erê</w:t>
      </w:r>
      <w:proofErr w:type="spellEnd"/>
      <w:r w:rsidR="00291166" w:rsidRPr="0089194B">
        <w:rPr>
          <w:rFonts w:ascii="Arial" w:hAnsi="Arial" w:cs="Arial"/>
          <w:sz w:val="24"/>
          <w:szCs w:val="24"/>
          <w:u w:val="none"/>
        </w:rPr>
        <w:t>,</w:t>
      </w:r>
      <w:r w:rsidR="00E441D6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="00D90A5E">
        <w:rPr>
          <w:rFonts w:ascii="Arial" w:hAnsi="Arial" w:cs="Arial"/>
          <w:spacing w:val="-1"/>
          <w:sz w:val="24"/>
          <w:szCs w:val="24"/>
          <w:u w:val="none"/>
        </w:rPr>
        <w:t>30</w:t>
      </w:r>
      <w:r w:rsidR="00E441D6">
        <w:rPr>
          <w:rFonts w:ascii="Arial" w:hAnsi="Arial" w:cs="Arial"/>
          <w:spacing w:val="-1"/>
          <w:sz w:val="24"/>
          <w:szCs w:val="24"/>
          <w:u w:val="none"/>
        </w:rPr>
        <w:t xml:space="preserve"> de </w:t>
      </w:r>
      <w:r w:rsidR="00D90A5E">
        <w:rPr>
          <w:rFonts w:ascii="Arial" w:hAnsi="Arial" w:cs="Arial"/>
          <w:spacing w:val="-1"/>
          <w:sz w:val="24"/>
          <w:szCs w:val="24"/>
          <w:u w:val="none"/>
        </w:rPr>
        <w:t>julho</w:t>
      </w:r>
      <w:r w:rsidR="00291166" w:rsidRPr="0089194B"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="00291166" w:rsidRPr="0089194B">
        <w:rPr>
          <w:rFonts w:ascii="Arial" w:hAnsi="Arial" w:cs="Arial"/>
          <w:sz w:val="24"/>
          <w:szCs w:val="24"/>
          <w:u w:val="none"/>
        </w:rPr>
        <w:t>de 2024</w:t>
      </w:r>
      <w:r w:rsidR="00E441D6">
        <w:rPr>
          <w:rFonts w:ascii="Arial" w:hAnsi="Arial" w:cs="Arial"/>
          <w:sz w:val="24"/>
          <w:szCs w:val="24"/>
          <w:u w:val="none"/>
        </w:rPr>
        <w:t>.</w:t>
      </w:r>
    </w:p>
    <w:p w:rsidR="00291166" w:rsidRPr="0089194B" w:rsidRDefault="00291166" w:rsidP="00061DE9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291166" w:rsidRPr="0089194B" w:rsidRDefault="00291166" w:rsidP="00061DE9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291166" w:rsidRPr="0089194B" w:rsidRDefault="0015542D" w:rsidP="00061DE9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Vilmar Bombieri</w:t>
      </w:r>
    </w:p>
    <w:p w:rsidR="00291166" w:rsidRPr="00BD6A58" w:rsidRDefault="0015542D" w:rsidP="00A46090">
      <w:pPr>
        <w:pStyle w:val="Corpodetexto"/>
        <w:spacing w:before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Vereadores.</w:t>
      </w:r>
      <w:r w:rsidR="00A46090" w:rsidRPr="00BD6A58">
        <w:rPr>
          <w:rFonts w:ascii="Arial" w:hAnsi="Arial" w:cs="Arial"/>
          <w:b/>
          <w:sz w:val="24"/>
          <w:szCs w:val="24"/>
        </w:rPr>
        <w:t xml:space="preserve"> </w:t>
      </w:r>
    </w:p>
    <w:p w:rsidR="001F520D" w:rsidRPr="00FD7F8F" w:rsidRDefault="001F520D" w:rsidP="00061DE9">
      <w:pPr>
        <w:spacing w:line="360" w:lineRule="auto"/>
      </w:pPr>
    </w:p>
    <w:sectPr w:rsidR="001F520D" w:rsidRPr="00FD7F8F" w:rsidSect="00DA3D19">
      <w:headerReference w:type="default" r:id="rId9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5" w:rsidRDefault="00EA1935" w:rsidP="00506873">
      <w:r>
        <w:separator/>
      </w:r>
    </w:p>
  </w:endnote>
  <w:endnote w:type="continuationSeparator" w:id="0">
    <w:p w:rsidR="00EA1935" w:rsidRDefault="00EA1935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5" w:rsidRDefault="00EA1935" w:rsidP="00506873">
      <w:r>
        <w:separator/>
      </w:r>
    </w:p>
  </w:footnote>
  <w:footnote w:type="continuationSeparator" w:id="0">
    <w:p w:rsidR="00EA1935" w:rsidRDefault="00EA1935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5"/>
      <w:gridCol w:w="7077"/>
      <w:gridCol w:w="1066"/>
    </w:tblGrid>
    <w:tr w:rsidR="00814456" w:rsidRPr="00D32814" w:rsidTr="0015542D">
      <w:trPr>
        <w:cantSplit/>
        <w:trHeight w:val="708"/>
      </w:trPr>
      <w:tc>
        <w:tcPr>
          <w:tcW w:w="1665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7077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814456" w:rsidRDefault="00814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5B"/>
    <w:multiLevelType w:val="hybridMultilevel"/>
    <w:tmpl w:val="2FF064AE"/>
    <w:lvl w:ilvl="0" w:tplc="CE504868">
      <w:start w:val="1"/>
      <w:numFmt w:val="decimal"/>
      <w:lvlText w:val="%1)"/>
      <w:lvlJc w:val="left"/>
      <w:pPr>
        <w:ind w:left="212" w:hanging="212"/>
      </w:pPr>
      <w:rPr>
        <w:rFonts w:hint="default"/>
        <w:spacing w:val="0"/>
        <w:w w:val="82"/>
        <w:lang w:val="pt-PT" w:eastAsia="en-US" w:bidi="ar-SA"/>
      </w:rPr>
    </w:lvl>
    <w:lvl w:ilvl="1" w:tplc="1076F166">
      <w:start w:val="1"/>
      <w:numFmt w:val="upperRoman"/>
      <w:lvlText w:val="%2"/>
      <w:lvlJc w:val="left"/>
      <w:pPr>
        <w:ind w:left="2336" w:hanging="101"/>
      </w:pPr>
      <w:rPr>
        <w:rFonts w:hint="default"/>
        <w:spacing w:val="0"/>
        <w:w w:val="82"/>
        <w:lang w:val="pt-PT" w:eastAsia="en-US" w:bidi="ar-SA"/>
      </w:rPr>
    </w:lvl>
    <w:lvl w:ilvl="2" w:tplc="A0CAF730">
      <w:start w:val="1"/>
      <w:numFmt w:val="lowerLetter"/>
      <w:lvlText w:val="%3)"/>
      <w:lvlJc w:val="left"/>
      <w:pPr>
        <w:ind w:left="1630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 w:tplc="9E66390C">
      <w:numFmt w:val="bullet"/>
      <w:lvlText w:val="•"/>
      <w:lvlJc w:val="left"/>
      <w:pPr>
        <w:ind w:left="2330" w:hanging="101"/>
      </w:pPr>
      <w:rPr>
        <w:rFonts w:hint="default"/>
        <w:lang w:val="pt-PT" w:eastAsia="en-US" w:bidi="ar-SA"/>
      </w:rPr>
    </w:lvl>
    <w:lvl w:ilvl="4" w:tplc="D7CA14E6">
      <w:numFmt w:val="bullet"/>
      <w:lvlText w:val="•"/>
      <w:lvlJc w:val="left"/>
      <w:pPr>
        <w:ind w:left="3485" w:hanging="101"/>
      </w:pPr>
      <w:rPr>
        <w:rFonts w:hint="default"/>
        <w:lang w:val="pt-PT" w:eastAsia="en-US" w:bidi="ar-SA"/>
      </w:rPr>
    </w:lvl>
    <w:lvl w:ilvl="5" w:tplc="29502DB6">
      <w:numFmt w:val="bullet"/>
      <w:lvlText w:val="•"/>
      <w:lvlJc w:val="left"/>
      <w:pPr>
        <w:ind w:left="4640" w:hanging="101"/>
      </w:pPr>
      <w:rPr>
        <w:rFonts w:hint="default"/>
        <w:lang w:val="pt-PT" w:eastAsia="en-US" w:bidi="ar-SA"/>
      </w:rPr>
    </w:lvl>
    <w:lvl w:ilvl="6" w:tplc="194E07CC">
      <w:numFmt w:val="bullet"/>
      <w:lvlText w:val="•"/>
      <w:lvlJc w:val="left"/>
      <w:pPr>
        <w:ind w:left="5795" w:hanging="101"/>
      </w:pPr>
      <w:rPr>
        <w:rFonts w:hint="default"/>
        <w:lang w:val="pt-PT" w:eastAsia="en-US" w:bidi="ar-SA"/>
      </w:rPr>
    </w:lvl>
    <w:lvl w:ilvl="7" w:tplc="8F7AB334">
      <w:numFmt w:val="bullet"/>
      <w:lvlText w:val="•"/>
      <w:lvlJc w:val="left"/>
      <w:pPr>
        <w:ind w:left="6950" w:hanging="101"/>
      </w:pPr>
      <w:rPr>
        <w:rFonts w:hint="default"/>
        <w:lang w:val="pt-PT" w:eastAsia="en-US" w:bidi="ar-SA"/>
      </w:rPr>
    </w:lvl>
    <w:lvl w:ilvl="8" w:tplc="58F0619C">
      <w:numFmt w:val="bullet"/>
      <w:lvlText w:val="•"/>
      <w:lvlJc w:val="left"/>
      <w:pPr>
        <w:ind w:left="8106" w:hanging="101"/>
      </w:pPr>
      <w:rPr>
        <w:rFonts w:hint="default"/>
        <w:lang w:val="pt-PT" w:eastAsia="en-US" w:bidi="ar-SA"/>
      </w:rPr>
    </w:lvl>
  </w:abstractNum>
  <w:abstractNum w:abstractNumId="1">
    <w:nsid w:val="0C320355"/>
    <w:multiLevelType w:val="hybridMultilevel"/>
    <w:tmpl w:val="8C809C82"/>
    <w:lvl w:ilvl="0" w:tplc="12BAB5A2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C3107C"/>
    <w:multiLevelType w:val="hybridMultilevel"/>
    <w:tmpl w:val="B92C3B6E"/>
    <w:lvl w:ilvl="0" w:tplc="E8E645AE">
      <w:start w:val="1"/>
      <w:numFmt w:val="upperRoman"/>
      <w:lvlText w:val="%1-"/>
      <w:lvlJc w:val="left"/>
      <w:pPr>
        <w:ind w:left="17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2C48"/>
    <w:multiLevelType w:val="multilevel"/>
    <w:tmpl w:val="E69C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1DE9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A26B4"/>
    <w:rsid w:val="000A6069"/>
    <w:rsid w:val="000B3A95"/>
    <w:rsid w:val="000C09FB"/>
    <w:rsid w:val="0013254F"/>
    <w:rsid w:val="00134393"/>
    <w:rsid w:val="00135CEA"/>
    <w:rsid w:val="00153EBA"/>
    <w:rsid w:val="0015542D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03B64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91166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437D3"/>
    <w:rsid w:val="004812D5"/>
    <w:rsid w:val="00485958"/>
    <w:rsid w:val="004C222C"/>
    <w:rsid w:val="004C490C"/>
    <w:rsid w:val="004C7481"/>
    <w:rsid w:val="004C7FB1"/>
    <w:rsid w:val="004D538E"/>
    <w:rsid w:val="004E28B4"/>
    <w:rsid w:val="00506873"/>
    <w:rsid w:val="0051102A"/>
    <w:rsid w:val="0051721F"/>
    <w:rsid w:val="005223C7"/>
    <w:rsid w:val="00524FF2"/>
    <w:rsid w:val="0054100C"/>
    <w:rsid w:val="005508CC"/>
    <w:rsid w:val="0055747C"/>
    <w:rsid w:val="00562075"/>
    <w:rsid w:val="005915D5"/>
    <w:rsid w:val="00594933"/>
    <w:rsid w:val="005A4DDE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97D86"/>
    <w:rsid w:val="006A798F"/>
    <w:rsid w:val="006B399D"/>
    <w:rsid w:val="006D2D97"/>
    <w:rsid w:val="006E70CB"/>
    <w:rsid w:val="006F601F"/>
    <w:rsid w:val="0070336D"/>
    <w:rsid w:val="00740CE2"/>
    <w:rsid w:val="00785176"/>
    <w:rsid w:val="007A289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46090"/>
    <w:rsid w:val="00A5479E"/>
    <w:rsid w:val="00A62277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90A5E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441D6"/>
    <w:rsid w:val="00E7345A"/>
    <w:rsid w:val="00EA1935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B523-918D-47EB-98D9-00EBB0BE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6</cp:revision>
  <cp:lastPrinted>2024-07-30T16:44:00Z</cp:lastPrinted>
  <dcterms:created xsi:type="dcterms:W3CDTF">2024-01-30T16:34:00Z</dcterms:created>
  <dcterms:modified xsi:type="dcterms:W3CDTF">2024-07-30T16:44:00Z</dcterms:modified>
</cp:coreProperties>
</file>